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55F0D" w14:textId="77777777" w:rsidR="005B7A61" w:rsidRPr="00873506" w:rsidRDefault="005B7A61" w:rsidP="005B7A61">
      <w:pPr>
        <w:jc w:val="center"/>
        <w:rPr>
          <w:rStyle w:val="Strong"/>
          <w:color w:val="000000"/>
          <w:spacing w:val="-15"/>
          <w:sz w:val="32"/>
          <w:szCs w:val="32"/>
        </w:rPr>
      </w:pPr>
    </w:p>
    <w:p w14:paraId="55642F84" w14:textId="77777777" w:rsidR="0039457D" w:rsidRDefault="0039457D" w:rsidP="005B7A61">
      <w:pPr>
        <w:jc w:val="center"/>
        <w:rPr>
          <w:rStyle w:val="Strong"/>
          <w:color w:val="000000"/>
          <w:spacing w:val="-15"/>
          <w:sz w:val="40"/>
          <w:szCs w:val="40"/>
        </w:rPr>
      </w:pPr>
    </w:p>
    <w:p w14:paraId="5C5C37BC" w14:textId="56BABFFD" w:rsidR="005B7A61" w:rsidRPr="00D9117D" w:rsidRDefault="00176660" w:rsidP="005B7A61">
      <w:pPr>
        <w:jc w:val="center"/>
        <w:rPr>
          <w:color w:val="000000"/>
          <w:sz w:val="40"/>
          <w:szCs w:val="40"/>
        </w:rPr>
      </w:pPr>
      <w:r>
        <w:rPr>
          <w:rStyle w:val="Strong"/>
          <w:color w:val="000000"/>
          <w:spacing w:val="-15"/>
          <w:sz w:val="40"/>
          <w:szCs w:val="40"/>
        </w:rPr>
        <w:t>General Dentist</w:t>
      </w:r>
    </w:p>
    <w:p w14:paraId="3204CBB5" w14:textId="6188C357" w:rsidR="00A87792" w:rsidRDefault="005B7A61" w:rsidP="0039457D">
      <w:r>
        <w:rPr>
          <w:color w:val="000000"/>
        </w:rPr>
        <w:t> </w:t>
      </w:r>
    </w:p>
    <w:p w14:paraId="29E8ABEC" w14:textId="74ACA8A0" w:rsidR="00A87792" w:rsidRDefault="00A87792" w:rsidP="00176660">
      <w:r>
        <w:t xml:space="preserve">The Division of </w:t>
      </w:r>
      <w:r w:rsidR="00176660" w:rsidRPr="00176660">
        <w:t>Oral &amp; Maxillofacial Surgery, Dentistry and Oral Medicine</w:t>
      </w:r>
      <w:r>
        <w:t xml:space="preserve"> at </w:t>
      </w:r>
      <w:r w:rsidR="00176660">
        <w:t>Mass General Brigham</w:t>
      </w:r>
      <w:r>
        <w:t xml:space="preserve"> </w:t>
      </w:r>
      <w:r w:rsidR="00176660" w:rsidRPr="00176660">
        <w:t>Mass General Brigham and the Harvard School of Dental Medicine seek a full-time general dentist to join our dental practices in Massachusetts General Hospital and Brigham and Women’s Hospital, with clinical responsibilities shared between both sites.</w:t>
      </w:r>
    </w:p>
    <w:p w14:paraId="5BDE0B92" w14:textId="77777777" w:rsidR="00176660" w:rsidRDefault="00176660" w:rsidP="00176660"/>
    <w:p w14:paraId="5DEA96E5" w14:textId="77777777" w:rsidR="00176660" w:rsidRDefault="00176660" w:rsidP="00176660">
      <w:pPr>
        <w:jc w:val="both"/>
      </w:pPr>
      <w:r>
        <w:t xml:space="preserve">The position requires an outstanding clinician and teacher who will serve our growing volume of patients, supervise residents in our CODA accredited GPR training program and participate in divisional teaching activities.  </w:t>
      </w:r>
    </w:p>
    <w:p w14:paraId="0BABC3B5" w14:textId="77777777" w:rsidR="00176660" w:rsidRDefault="00176660" w:rsidP="00176660">
      <w:pPr>
        <w:jc w:val="both"/>
      </w:pPr>
    </w:p>
    <w:p w14:paraId="5E184124" w14:textId="27DE62B0" w:rsidR="00A87792" w:rsidRDefault="00176660" w:rsidP="00176660">
      <w:pPr>
        <w:jc w:val="both"/>
      </w:pPr>
      <w:r>
        <w:t>Successful candidates will hold a DDS/DMD degree from a CODA accredited US dental school; have completed a CODA approved General Practice Residency program and be eligible for a Massachusetts dental license. The preferred candidate will demonstrate a committed interest in teaching as part of an academic clinical setting and work in collaborative and multi-cultural environment.</w:t>
      </w:r>
      <w:r w:rsidR="00FD7376">
        <w:t xml:space="preserve"> </w:t>
      </w:r>
      <w:r w:rsidR="00717489">
        <w:t>C</w:t>
      </w:r>
      <w:r w:rsidR="00FD7376" w:rsidRPr="00FD7376">
        <w:t>andidate</w:t>
      </w:r>
      <w:r w:rsidR="00717489">
        <w:t>s</w:t>
      </w:r>
      <w:r w:rsidR="00FD7376" w:rsidRPr="00FD7376">
        <w:t xml:space="preserve"> should also be qualified to be appointed </w:t>
      </w:r>
      <w:proofErr w:type="gramStart"/>
      <w:r w:rsidR="00FD7376" w:rsidRPr="00FD7376">
        <w:t>at</w:t>
      </w:r>
      <w:proofErr w:type="gramEnd"/>
      <w:r w:rsidR="00FD7376" w:rsidRPr="00FD7376">
        <w:t xml:space="preserve"> the </w:t>
      </w:r>
      <w:r w:rsidR="008D7B81" w:rsidRPr="00FD7376">
        <w:t>Instructor</w:t>
      </w:r>
      <w:r w:rsidR="00FD7376" w:rsidRPr="00FD7376">
        <w:t xml:space="preserve"> </w:t>
      </w:r>
      <w:r w:rsidR="00FD7376">
        <w:t xml:space="preserve">or </w:t>
      </w:r>
      <w:r w:rsidR="00FD7376" w:rsidRPr="00FD7376">
        <w:t>Assistant Professor level at Harvard School</w:t>
      </w:r>
      <w:r w:rsidR="008D7B81">
        <w:t xml:space="preserve"> of Dental Medicine</w:t>
      </w:r>
      <w:r w:rsidR="00FD7376" w:rsidRPr="00FD7376">
        <w:t>. Salary and academic appointment will be commensurate with training and level of experience.</w:t>
      </w:r>
    </w:p>
    <w:p w14:paraId="6387FC0F" w14:textId="77777777" w:rsidR="005B7A61" w:rsidRPr="00D5224E" w:rsidRDefault="005B7A61" w:rsidP="005B7A61">
      <w:pPr>
        <w:jc w:val="both"/>
      </w:pPr>
      <w:r w:rsidRPr="00D5224E">
        <w:t> </w:t>
      </w:r>
    </w:p>
    <w:p w14:paraId="37CE0A79" w14:textId="7A061379" w:rsidR="006B1B9B" w:rsidRDefault="00203507" w:rsidP="00A01ABB">
      <w:pPr>
        <w:rPr>
          <w:rFonts w:cs="Times New Roman"/>
        </w:rPr>
      </w:pPr>
      <w:r>
        <w:rPr>
          <w:rFonts w:cs="Times New Roman"/>
        </w:rPr>
        <w:t>Mass General Brigham</w:t>
      </w:r>
      <w:r w:rsidR="006B1B9B" w:rsidRPr="006B1B9B">
        <w:rPr>
          <w:rFonts w:cs="Times New Roman"/>
        </w:rPr>
        <w:t xml:space="preserve"> and the Department of </w:t>
      </w:r>
      <w:r w:rsidR="006B1B9B">
        <w:rPr>
          <w:rFonts w:cs="Times New Roman"/>
        </w:rPr>
        <w:t>Surgery</w:t>
      </w:r>
      <w:r w:rsidR="006B1B9B" w:rsidRPr="006B1B9B">
        <w:rPr>
          <w:rFonts w:cs="Times New Roman"/>
        </w:rPr>
        <w:t xml:space="preserve"> are committed to ensuring our community feels welcome, cared for, and valued. Candidates who have experience working with a diverse range of faculty, staff</w:t>
      </w:r>
      <w:r>
        <w:rPr>
          <w:rFonts w:cs="Times New Roman"/>
        </w:rPr>
        <w:t>,</w:t>
      </w:r>
      <w:r w:rsidR="006B1B9B" w:rsidRPr="006B1B9B">
        <w:rPr>
          <w:rFonts w:cs="Times New Roman"/>
        </w:rPr>
        <w:t xml:space="preserve"> and patients, and who can contribute to the climate of </w:t>
      </w:r>
      <w:proofErr w:type="gramStart"/>
      <w:r w:rsidR="006B1B9B" w:rsidRPr="006B1B9B">
        <w:rPr>
          <w:rFonts w:cs="Times New Roman"/>
        </w:rPr>
        <w:t>inclusivity</w:t>
      </w:r>
      <w:proofErr w:type="gramEnd"/>
      <w:r w:rsidR="006B1B9B" w:rsidRPr="006B1B9B">
        <w:rPr>
          <w:rFonts w:cs="Times New Roman"/>
        </w:rPr>
        <w:t xml:space="preserve"> are encouraged to identify their experiences in these areas.</w:t>
      </w:r>
    </w:p>
    <w:p w14:paraId="71975B22" w14:textId="77777777" w:rsidR="006B1B9B" w:rsidRDefault="006B1B9B" w:rsidP="00053263">
      <w:pPr>
        <w:jc w:val="both"/>
        <w:rPr>
          <w:rFonts w:cs="Times New Roman"/>
        </w:rPr>
      </w:pPr>
    </w:p>
    <w:p w14:paraId="72DDC08F" w14:textId="49348420" w:rsidR="006F1471" w:rsidRDefault="006B1B9B" w:rsidP="00A01ABB">
      <w:pPr>
        <w:rPr>
          <w:rFonts w:cs="Times New Roman"/>
        </w:rPr>
      </w:pPr>
      <w:r w:rsidRPr="006B1B9B">
        <w:rPr>
          <w:rFonts w:cs="Times New Roman"/>
        </w:rPr>
        <w:t>We are an equal opportunity employer</w:t>
      </w:r>
      <w:r w:rsidR="00502329">
        <w:rPr>
          <w:rFonts w:cs="Times New Roman"/>
        </w:rPr>
        <w:t>,</w:t>
      </w:r>
      <w:r w:rsidRPr="006B1B9B">
        <w:rPr>
          <w:rFonts w:cs="Times New Roman"/>
        </w:rPr>
        <w:t xml:space="preserve"> and all qualified applicants will receive consideration for employment without regard to race, color, religion, sex, national origin, disability status, protected veteran status, gender identity, sexual orientation, pregnancy and pregnancy-related conditions or any other characteristic protected by law.</w:t>
      </w:r>
      <w:r w:rsidR="00053263" w:rsidRPr="00D5224E">
        <w:rPr>
          <w:rFonts w:cs="Times New Roman"/>
        </w:rPr>
        <w:t xml:space="preserve"> </w:t>
      </w:r>
      <w:r w:rsidR="006F1471">
        <w:rPr>
          <w:rFonts w:cs="Times New Roman"/>
        </w:rPr>
        <w:t xml:space="preserve"> </w:t>
      </w:r>
    </w:p>
    <w:p w14:paraId="40312A7B" w14:textId="77777777" w:rsidR="006F1471" w:rsidRDefault="006F1471" w:rsidP="00A01ABB">
      <w:pPr>
        <w:rPr>
          <w:rFonts w:cs="Times New Roman"/>
        </w:rPr>
      </w:pPr>
    </w:p>
    <w:p w14:paraId="35E066AF" w14:textId="1AB9A665" w:rsidR="005C0E0C" w:rsidRPr="00D9117D" w:rsidRDefault="009777A8" w:rsidP="00A01ABB">
      <w:pPr>
        <w:rPr>
          <w:sz w:val="24"/>
          <w:szCs w:val="24"/>
        </w:rPr>
      </w:pPr>
      <w:r w:rsidRPr="009777A8">
        <w:rPr>
          <w:rFonts w:cs="Times New Roman"/>
        </w:rPr>
        <w:t xml:space="preserve">A selection committee, headed by </w:t>
      </w:r>
      <w:r w:rsidR="00176660">
        <w:rPr>
          <w:rFonts w:cs="Times New Roman"/>
        </w:rPr>
        <w:t>Jay Austen</w:t>
      </w:r>
      <w:r w:rsidRPr="009777A8">
        <w:rPr>
          <w:rFonts w:cs="Times New Roman"/>
        </w:rPr>
        <w:t xml:space="preserve">, MD, Chief of </w:t>
      </w:r>
      <w:r w:rsidR="00176660" w:rsidRPr="00176660">
        <w:t>Oral &amp; Maxillofacial Surgery, Dentistry and Oral Medicine</w:t>
      </w:r>
      <w:r w:rsidRPr="009777A8">
        <w:rPr>
          <w:rFonts w:cs="Times New Roman"/>
        </w:rPr>
        <w:t xml:space="preserve">, </w:t>
      </w:r>
      <w:r w:rsidR="00176660">
        <w:rPr>
          <w:rFonts w:cs="Times New Roman"/>
        </w:rPr>
        <w:t>Mass General Brigham</w:t>
      </w:r>
      <w:r w:rsidRPr="009777A8">
        <w:rPr>
          <w:rFonts w:cs="Times New Roman"/>
        </w:rPr>
        <w:t xml:space="preserve">, will be reviewing all applicants. Interested candidates should submit curriculum vitae and letter of interest by email to: </w:t>
      </w:r>
      <w:r w:rsidR="00051812" w:rsidRPr="00051812">
        <w:rPr>
          <w:rFonts w:cs="Times New Roman"/>
        </w:rPr>
        <w:t>Interested candidates should submit curriculum vitae and letter of interest by email to: Gerard M. Doherty, MD, Chair, Department of Surgery, Mass General Brigham at: mgbsurgeryfacultyaffairs@mgb.org.</w:t>
      </w:r>
    </w:p>
    <w:sectPr w:rsidR="005C0E0C" w:rsidRPr="00D9117D" w:rsidSect="0006522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95FF" w14:textId="77777777" w:rsidR="002627B8" w:rsidRDefault="002627B8" w:rsidP="00873506">
      <w:r>
        <w:separator/>
      </w:r>
    </w:p>
  </w:endnote>
  <w:endnote w:type="continuationSeparator" w:id="0">
    <w:p w14:paraId="1E05106F" w14:textId="77777777" w:rsidR="002627B8" w:rsidRDefault="002627B8" w:rsidP="0087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80F7" w14:textId="588F7CED" w:rsidR="007A6ADC" w:rsidRDefault="007A6ADC">
    <w:pPr>
      <w:pStyle w:val="Footer"/>
    </w:pPr>
    <w:r>
      <w:rPr>
        <w:noProof/>
      </w:rPr>
      <w:drawing>
        <wp:inline distT="0" distB="0" distL="0" distR="0" wp14:anchorId="4EA23D35" wp14:editId="79E4C611">
          <wp:extent cx="1993265" cy="335280"/>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3352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6B4F" w14:textId="77777777" w:rsidR="002627B8" w:rsidRDefault="002627B8" w:rsidP="00873506">
      <w:r>
        <w:separator/>
      </w:r>
    </w:p>
  </w:footnote>
  <w:footnote w:type="continuationSeparator" w:id="0">
    <w:p w14:paraId="06873387" w14:textId="77777777" w:rsidR="002627B8" w:rsidRDefault="002627B8" w:rsidP="0087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AD53" w14:textId="74F7B4AF" w:rsidR="00873506" w:rsidRDefault="00873506">
    <w:pPr>
      <w:pStyle w:val="Header"/>
    </w:pPr>
    <w:r>
      <w:rPr>
        <w:noProof/>
      </w:rPr>
      <w:drawing>
        <wp:inline distT="0" distB="0" distL="0" distR="0" wp14:anchorId="59E2B84A" wp14:editId="49A53255">
          <wp:extent cx="3771900" cy="43333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7457" cy="448903"/>
                  </a:xfrm>
                  <a:prstGeom prst="rect">
                    <a:avLst/>
                  </a:prstGeom>
                  <a:noFill/>
                </pic:spPr>
              </pic:pic>
            </a:graphicData>
          </a:graphic>
        </wp:inline>
      </w:drawing>
    </w:r>
    <w:r>
      <w:t xml:space="preserve">          </w:t>
    </w:r>
  </w:p>
  <w:p w14:paraId="1694C448" w14:textId="77777777" w:rsidR="0039457D" w:rsidRDefault="0039457D">
    <w:pPr>
      <w:pStyle w:val="Header"/>
    </w:pPr>
  </w:p>
  <w:p w14:paraId="3D5567A6" w14:textId="207BA29B" w:rsidR="0039457D" w:rsidRDefault="0039457D">
    <w:pPr>
      <w:pStyle w:val="Header"/>
    </w:pPr>
    <w:r>
      <w:rPr>
        <w:noProof/>
      </w:rPr>
      <w:drawing>
        <wp:inline distT="0" distB="0" distL="0" distR="0" wp14:anchorId="4219D832" wp14:editId="1420A134">
          <wp:extent cx="3756743" cy="423838"/>
          <wp:effectExtent l="0" t="0" r="0" b="0"/>
          <wp:docPr id="200593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34838" name="Picture 2005934838"/>
                  <pic:cNvPicPr/>
                </pic:nvPicPr>
                <pic:blipFill>
                  <a:blip r:embed="rId2">
                    <a:extLst>
                      <a:ext uri="{28A0092B-C50C-407E-A947-70E740481C1C}">
                        <a14:useLocalDpi xmlns:a14="http://schemas.microsoft.com/office/drawing/2010/main" val="0"/>
                      </a:ext>
                    </a:extLst>
                  </a:blip>
                  <a:stretch>
                    <a:fillRect/>
                  </a:stretch>
                </pic:blipFill>
                <pic:spPr>
                  <a:xfrm>
                    <a:off x="0" y="0"/>
                    <a:ext cx="3851543" cy="4345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61"/>
    <w:rsid w:val="00051812"/>
    <w:rsid w:val="00053263"/>
    <w:rsid w:val="00053697"/>
    <w:rsid w:val="0006522D"/>
    <w:rsid w:val="00070A2D"/>
    <w:rsid w:val="000C2582"/>
    <w:rsid w:val="001163B1"/>
    <w:rsid w:val="00134D10"/>
    <w:rsid w:val="00155A95"/>
    <w:rsid w:val="00176660"/>
    <w:rsid w:val="001C29E8"/>
    <w:rsid w:val="001D7643"/>
    <w:rsid w:val="001E733B"/>
    <w:rsid w:val="00203507"/>
    <w:rsid w:val="0022191C"/>
    <w:rsid w:val="00225015"/>
    <w:rsid w:val="00232DB8"/>
    <w:rsid w:val="0023698E"/>
    <w:rsid w:val="002447E0"/>
    <w:rsid w:val="00244D02"/>
    <w:rsid w:val="00257B5E"/>
    <w:rsid w:val="002627B8"/>
    <w:rsid w:val="00293C78"/>
    <w:rsid w:val="003266D6"/>
    <w:rsid w:val="0039457D"/>
    <w:rsid w:val="003A33FF"/>
    <w:rsid w:val="00435EC4"/>
    <w:rsid w:val="0044330A"/>
    <w:rsid w:val="00496719"/>
    <w:rsid w:val="004C6530"/>
    <w:rsid w:val="00502329"/>
    <w:rsid w:val="00521EA1"/>
    <w:rsid w:val="00577BA5"/>
    <w:rsid w:val="005B7A61"/>
    <w:rsid w:val="005C0E0C"/>
    <w:rsid w:val="006178AB"/>
    <w:rsid w:val="00652CC3"/>
    <w:rsid w:val="00670499"/>
    <w:rsid w:val="006B1B9B"/>
    <w:rsid w:val="006C0A02"/>
    <w:rsid w:val="006C1129"/>
    <w:rsid w:val="006C6690"/>
    <w:rsid w:val="006D18CC"/>
    <w:rsid w:val="006D5ED5"/>
    <w:rsid w:val="006D5F36"/>
    <w:rsid w:val="006F1471"/>
    <w:rsid w:val="00717489"/>
    <w:rsid w:val="00737011"/>
    <w:rsid w:val="00741CD0"/>
    <w:rsid w:val="0077457F"/>
    <w:rsid w:val="00790BF7"/>
    <w:rsid w:val="007A6ADC"/>
    <w:rsid w:val="008466E9"/>
    <w:rsid w:val="00870EBA"/>
    <w:rsid w:val="00873506"/>
    <w:rsid w:val="008A0245"/>
    <w:rsid w:val="008D1347"/>
    <w:rsid w:val="008D7B81"/>
    <w:rsid w:val="008E0786"/>
    <w:rsid w:val="00905336"/>
    <w:rsid w:val="00915B2C"/>
    <w:rsid w:val="00931E1E"/>
    <w:rsid w:val="00962A0E"/>
    <w:rsid w:val="009777A8"/>
    <w:rsid w:val="009C5D93"/>
    <w:rsid w:val="009C6740"/>
    <w:rsid w:val="00A01ABB"/>
    <w:rsid w:val="00A0405F"/>
    <w:rsid w:val="00A13BF2"/>
    <w:rsid w:val="00A2053D"/>
    <w:rsid w:val="00A3630E"/>
    <w:rsid w:val="00A87792"/>
    <w:rsid w:val="00AC373E"/>
    <w:rsid w:val="00AE12A5"/>
    <w:rsid w:val="00B1720D"/>
    <w:rsid w:val="00B77E29"/>
    <w:rsid w:val="00BB22CA"/>
    <w:rsid w:val="00BC5FA8"/>
    <w:rsid w:val="00BE1D64"/>
    <w:rsid w:val="00C26B26"/>
    <w:rsid w:val="00C46F81"/>
    <w:rsid w:val="00C65E9F"/>
    <w:rsid w:val="00CB62DD"/>
    <w:rsid w:val="00CC603A"/>
    <w:rsid w:val="00D215F1"/>
    <w:rsid w:val="00D5224E"/>
    <w:rsid w:val="00D5266A"/>
    <w:rsid w:val="00D87E35"/>
    <w:rsid w:val="00D9117D"/>
    <w:rsid w:val="00E23319"/>
    <w:rsid w:val="00E836AA"/>
    <w:rsid w:val="00EA0817"/>
    <w:rsid w:val="00EA753D"/>
    <w:rsid w:val="00EC4D3F"/>
    <w:rsid w:val="00EF161B"/>
    <w:rsid w:val="00F015D5"/>
    <w:rsid w:val="00F1796D"/>
    <w:rsid w:val="00F27A62"/>
    <w:rsid w:val="00F30FCE"/>
    <w:rsid w:val="00F51849"/>
    <w:rsid w:val="00FD4D0A"/>
    <w:rsid w:val="00FD6BC7"/>
    <w:rsid w:val="00FD7376"/>
    <w:rsid w:val="00FE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C950"/>
  <w15:docId w15:val="{B6009FCE-2C7F-4EA5-81AE-EAAAC8A3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A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7A61"/>
    <w:rPr>
      <w:b/>
      <w:bCs/>
    </w:rPr>
  </w:style>
  <w:style w:type="paragraph" w:styleId="BalloonText">
    <w:name w:val="Balloon Text"/>
    <w:basedOn w:val="Normal"/>
    <w:link w:val="BalloonTextChar"/>
    <w:uiPriority w:val="99"/>
    <w:semiHidden/>
    <w:unhideWhenUsed/>
    <w:rsid w:val="005B7A61"/>
    <w:rPr>
      <w:rFonts w:ascii="Tahoma" w:hAnsi="Tahoma" w:cs="Tahoma"/>
      <w:sz w:val="16"/>
      <w:szCs w:val="16"/>
    </w:rPr>
  </w:style>
  <w:style w:type="character" w:customStyle="1" w:styleId="BalloonTextChar">
    <w:name w:val="Balloon Text Char"/>
    <w:basedOn w:val="DefaultParagraphFont"/>
    <w:link w:val="BalloonText"/>
    <w:uiPriority w:val="99"/>
    <w:semiHidden/>
    <w:rsid w:val="005B7A61"/>
    <w:rPr>
      <w:rFonts w:ascii="Tahoma" w:hAnsi="Tahoma" w:cs="Tahoma"/>
      <w:sz w:val="16"/>
      <w:szCs w:val="16"/>
    </w:rPr>
  </w:style>
  <w:style w:type="character" w:styleId="Hyperlink">
    <w:name w:val="Hyperlink"/>
    <w:basedOn w:val="DefaultParagraphFont"/>
    <w:uiPriority w:val="99"/>
    <w:unhideWhenUsed/>
    <w:rsid w:val="00AC373E"/>
    <w:rPr>
      <w:color w:val="0000FF" w:themeColor="hyperlink"/>
      <w:u w:val="single"/>
    </w:rPr>
  </w:style>
  <w:style w:type="character" w:styleId="CommentReference">
    <w:name w:val="annotation reference"/>
    <w:basedOn w:val="DefaultParagraphFont"/>
    <w:uiPriority w:val="99"/>
    <w:semiHidden/>
    <w:unhideWhenUsed/>
    <w:rsid w:val="004C6530"/>
    <w:rPr>
      <w:sz w:val="16"/>
      <w:szCs w:val="16"/>
    </w:rPr>
  </w:style>
  <w:style w:type="paragraph" w:styleId="CommentText">
    <w:name w:val="annotation text"/>
    <w:basedOn w:val="Normal"/>
    <w:link w:val="CommentTextChar"/>
    <w:uiPriority w:val="99"/>
    <w:unhideWhenUsed/>
    <w:rsid w:val="004C6530"/>
    <w:rPr>
      <w:sz w:val="20"/>
      <w:szCs w:val="20"/>
    </w:rPr>
  </w:style>
  <w:style w:type="character" w:customStyle="1" w:styleId="CommentTextChar">
    <w:name w:val="Comment Text Char"/>
    <w:basedOn w:val="DefaultParagraphFont"/>
    <w:link w:val="CommentText"/>
    <w:uiPriority w:val="99"/>
    <w:rsid w:val="004C653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C6530"/>
    <w:rPr>
      <w:b/>
      <w:bCs/>
    </w:rPr>
  </w:style>
  <w:style w:type="character" w:customStyle="1" w:styleId="CommentSubjectChar">
    <w:name w:val="Comment Subject Char"/>
    <w:basedOn w:val="CommentTextChar"/>
    <w:link w:val="CommentSubject"/>
    <w:uiPriority w:val="99"/>
    <w:semiHidden/>
    <w:rsid w:val="004C6530"/>
    <w:rPr>
      <w:rFonts w:ascii="Calibri" w:hAnsi="Calibri" w:cs="Calibri"/>
      <w:b/>
      <w:bCs/>
      <w:sz w:val="20"/>
      <w:szCs w:val="20"/>
    </w:rPr>
  </w:style>
  <w:style w:type="paragraph" w:styleId="Header">
    <w:name w:val="header"/>
    <w:basedOn w:val="Normal"/>
    <w:link w:val="HeaderChar"/>
    <w:uiPriority w:val="99"/>
    <w:unhideWhenUsed/>
    <w:rsid w:val="00873506"/>
    <w:pPr>
      <w:tabs>
        <w:tab w:val="center" w:pos="4680"/>
        <w:tab w:val="right" w:pos="9360"/>
      </w:tabs>
    </w:pPr>
  </w:style>
  <w:style w:type="character" w:customStyle="1" w:styleId="HeaderChar">
    <w:name w:val="Header Char"/>
    <w:basedOn w:val="DefaultParagraphFont"/>
    <w:link w:val="Header"/>
    <w:uiPriority w:val="99"/>
    <w:rsid w:val="00873506"/>
    <w:rPr>
      <w:rFonts w:ascii="Calibri" w:hAnsi="Calibri" w:cs="Calibri"/>
    </w:rPr>
  </w:style>
  <w:style w:type="paragraph" w:styleId="Footer">
    <w:name w:val="footer"/>
    <w:basedOn w:val="Normal"/>
    <w:link w:val="FooterChar"/>
    <w:uiPriority w:val="99"/>
    <w:unhideWhenUsed/>
    <w:rsid w:val="00873506"/>
    <w:pPr>
      <w:tabs>
        <w:tab w:val="center" w:pos="4680"/>
        <w:tab w:val="right" w:pos="9360"/>
      </w:tabs>
    </w:pPr>
  </w:style>
  <w:style w:type="character" w:customStyle="1" w:styleId="FooterChar">
    <w:name w:val="Footer Char"/>
    <w:basedOn w:val="DefaultParagraphFont"/>
    <w:link w:val="Footer"/>
    <w:uiPriority w:val="99"/>
    <w:rsid w:val="0087350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335</Words>
  <Characters>2016</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Donato, Erin I.</cp:lastModifiedBy>
  <cp:revision>6</cp:revision>
  <dcterms:created xsi:type="dcterms:W3CDTF">2026-04-21T14:55:00Z</dcterms:created>
  <dcterms:modified xsi:type="dcterms:W3CDTF">2026-04-24T15:30:00Z</dcterms:modified>
</cp:coreProperties>
</file>