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E9FA4" w14:textId="72544430" w:rsidR="00E1352F" w:rsidRDefault="00E1352F" w:rsidP="00E1352F">
      <w:pPr>
        <w:pStyle w:val="isselectedend"/>
        <w:rPr>
          <w:rStyle w:val="Strong"/>
          <w:sz w:val="22"/>
          <w:szCs w:val="22"/>
        </w:rPr>
      </w:pPr>
      <w:r>
        <w:rPr>
          <w:rStyle w:val="Strong"/>
          <w:noProof/>
          <w:sz w:val="22"/>
          <w:szCs w:val="22"/>
        </w:rPr>
        <w:drawing>
          <wp:inline distT="0" distB="0" distL="0" distR="0" wp14:anchorId="22EDC2FF" wp14:editId="1CDA0090">
            <wp:extent cx="3590925" cy="389890"/>
            <wp:effectExtent l="0" t="0" r="9525" b="0"/>
            <wp:docPr id="53568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90925" cy="389890"/>
                    </a:xfrm>
                    <a:prstGeom prst="rect">
                      <a:avLst/>
                    </a:prstGeom>
                    <a:noFill/>
                  </pic:spPr>
                </pic:pic>
              </a:graphicData>
            </a:graphic>
          </wp:inline>
        </w:drawing>
      </w:r>
    </w:p>
    <w:p w14:paraId="09F5DB9E" w14:textId="0F21D866" w:rsidR="00E1352F" w:rsidRDefault="00E1352F" w:rsidP="00E1352F">
      <w:pPr>
        <w:pStyle w:val="isselectedend"/>
        <w:rPr>
          <w:rStyle w:val="Strong"/>
          <w:sz w:val="22"/>
          <w:szCs w:val="22"/>
        </w:rPr>
      </w:pPr>
      <w:r>
        <w:rPr>
          <w:rStyle w:val="Strong"/>
          <w:noProof/>
          <w:sz w:val="22"/>
          <w:szCs w:val="22"/>
        </w:rPr>
        <w:drawing>
          <wp:inline distT="0" distB="0" distL="0" distR="0" wp14:anchorId="6823EA5E" wp14:editId="149ABBC3">
            <wp:extent cx="3609340" cy="377825"/>
            <wp:effectExtent l="0" t="0" r="0" b="3175"/>
            <wp:docPr id="9691336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9340" cy="377825"/>
                    </a:xfrm>
                    <a:prstGeom prst="rect">
                      <a:avLst/>
                    </a:prstGeom>
                    <a:noFill/>
                  </pic:spPr>
                </pic:pic>
              </a:graphicData>
            </a:graphic>
          </wp:inline>
        </w:drawing>
      </w:r>
    </w:p>
    <w:p w14:paraId="7035CF90" w14:textId="37F6F652" w:rsidR="007C71D0" w:rsidRDefault="29EF1CCD" w:rsidP="00164B7B">
      <w:pPr>
        <w:pStyle w:val="isselectedend"/>
        <w:spacing w:before="0" w:beforeAutospacing="0" w:after="0" w:afterAutospacing="0"/>
        <w:rPr>
          <w:rStyle w:val="Strong"/>
          <w:sz w:val="22"/>
          <w:szCs w:val="22"/>
        </w:rPr>
      </w:pPr>
      <w:r w:rsidRPr="00E1352F">
        <w:rPr>
          <w:rStyle w:val="Strong"/>
          <w:sz w:val="22"/>
          <w:szCs w:val="22"/>
        </w:rPr>
        <w:t>Surgical Associate in Cardiac Surgery</w:t>
      </w:r>
    </w:p>
    <w:p w14:paraId="7A4EF66A" w14:textId="77777777" w:rsidR="00164B7B" w:rsidRPr="00E1352F" w:rsidRDefault="00164B7B" w:rsidP="00164B7B">
      <w:pPr>
        <w:pStyle w:val="isselectedend"/>
        <w:spacing w:before="0" w:beforeAutospacing="0" w:after="0" w:afterAutospacing="0"/>
        <w:rPr>
          <w:sz w:val="22"/>
          <w:szCs w:val="22"/>
        </w:rPr>
      </w:pPr>
    </w:p>
    <w:p w14:paraId="309530F0" w14:textId="089B3C27" w:rsidR="29EF1CCD" w:rsidRDefault="29EF1CCD" w:rsidP="00164B7B">
      <w:pPr>
        <w:pStyle w:val="BodyText"/>
        <w:spacing w:after="0" w:line="240" w:lineRule="auto"/>
        <w:rPr>
          <w:rFonts w:ascii="Calibri" w:eastAsia="Calibri" w:hAnsi="Calibri" w:cs="Calibri"/>
          <w:color w:val="000000" w:themeColor="text1"/>
          <w:sz w:val="22"/>
          <w:szCs w:val="22"/>
        </w:rPr>
      </w:pPr>
      <w:r w:rsidRPr="00E1352F">
        <w:rPr>
          <w:rFonts w:ascii="Calibri" w:eastAsia="Calibri" w:hAnsi="Calibri" w:cs="Calibri"/>
          <w:color w:val="000000" w:themeColor="text1"/>
          <w:sz w:val="22"/>
          <w:szCs w:val="22"/>
        </w:rPr>
        <w:t>Department: Mass General Brigham Heart and Vascular Institute (HVI), Cardiac Surgery</w:t>
      </w:r>
    </w:p>
    <w:p w14:paraId="1A510924" w14:textId="77777777" w:rsidR="00164B7B" w:rsidRPr="00E1352F" w:rsidRDefault="00164B7B" w:rsidP="00164B7B">
      <w:pPr>
        <w:pStyle w:val="BodyText"/>
        <w:spacing w:after="0" w:line="240" w:lineRule="auto"/>
        <w:rPr>
          <w:sz w:val="22"/>
          <w:szCs w:val="22"/>
        </w:rPr>
      </w:pPr>
    </w:p>
    <w:p w14:paraId="21ADD946" w14:textId="391DF41E" w:rsidR="29EF1CCD" w:rsidRDefault="29EF1CCD" w:rsidP="00164B7B">
      <w:pPr>
        <w:pStyle w:val="BodyText"/>
        <w:spacing w:after="0" w:line="240" w:lineRule="auto"/>
        <w:ind w:right="1777"/>
        <w:rPr>
          <w:rFonts w:ascii="Calibri" w:eastAsia="Calibri" w:hAnsi="Calibri" w:cs="Calibri"/>
          <w:color w:val="000000" w:themeColor="text1"/>
          <w:sz w:val="22"/>
          <w:szCs w:val="22"/>
        </w:rPr>
      </w:pPr>
      <w:r w:rsidRPr="00E1352F">
        <w:rPr>
          <w:rFonts w:ascii="Calibri" w:eastAsia="Calibri" w:hAnsi="Calibri" w:cs="Calibri"/>
          <w:color w:val="000000" w:themeColor="text1"/>
          <w:sz w:val="22"/>
          <w:szCs w:val="22"/>
        </w:rPr>
        <w:t>Division Reports To: Chief of Cardiac Surgery, Mass General Brigham</w:t>
      </w:r>
    </w:p>
    <w:p w14:paraId="5835D7F8" w14:textId="77777777" w:rsidR="00164B7B" w:rsidRPr="00E1352F" w:rsidRDefault="00164B7B" w:rsidP="00164B7B">
      <w:pPr>
        <w:pStyle w:val="BodyText"/>
        <w:spacing w:after="0" w:line="240" w:lineRule="auto"/>
        <w:ind w:right="1777"/>
        <w:rPr>
          <w:sz w:val="22"/>
          <w:szCs w:val="22"/>
        </w:rPr>
      </w:pPr>
    </w:p>
    <w:p w14:paraId="5B68B2D5" w14:textId="5444354E" w:rsidR="007C71D0" w:rsidRDefault="007C71D0" w:rsidP="00164B7B">
      <w:pPr>
        <w:pStyle w:val="isselectedend"/>
        <w:spacing w:before="0" w:beforeAutospacing="0" w:after="0" w:afterAutospacing="0"/>
        <w:rPr>
          <w:sz w:val="22"/>
          <w:szCs w:val="22"/>
        </w:rPr>
      </w:pPr>
      <w:r w:rsidRPr="00E1352F">
        <w:rPr>
          <w:sz w:val="22"/>
          <w:szCs w:val="22"/>
        </w:rPr>
        <w:t xml:space="preserve">The Division of Cardiac Surgery within the Heart and Vascular Institute at Mass General Brigham is seeking a full-time Surgical Associate who is board certified or board eligible in Cardiac </w:t>
      </w:r>
      <w:r w:rsidR="00632185" w:rsidRPr="00E1352F">
        <w:rPr>
          <w:sz w:val="22"/>
          <w:szCs w:val="22"/>
        </w:rPr>
        <w:t>Surgery or</w:t>
      </w:r>
      <w:r w:rsidRPr="00E1352F">
        <w:rPr>
          <w:sz w:val="22"/>
          <w:szCs w:val="22"/>
        </w:rPr>
        <w:t xml:space="preserve"> possesses the foreign equivalent. Mass General Brigham is a major teaching affiliate of Harvard Medical School with clinical activities spanning Massachusetts General Hospital (Fruit Street Campus) and Brigham and Women's Hospital (Francis Street Campus).</w:t>
      </w:r>
    </w:p>
    <w:p w14:paraId="798E1E82" w14:textId="77777777" w:rsidR="00164B7B" w:rsidRPr="00E1352F" w:rsidRDefault="00164B7B" w:rsidP="00164B7B">
      <w:pPr>
        <w:pStyle w:val="isselectedend"/>
        <w:spacing w:before="0" w:beforeAutospacing="0" w:after="0" w:afterAutospacing="0"/>
        <w:rPr>
          <w:sz w:val="22"/>
          <w:szCs w:val="22"/>
        </w:rPr>
      </w:pPr>
    </w:p>
    <w:p w14:paraId="5AA18864" w14:textId="3C7AC224" w:rsidR="007C71D0" w:rsidRDefault="29EF1CCD" w:rsidP="00164B7B">
      <w:pPr>
        <w:pStyle w:val="isselectedend"/>
        <w:spacing w:before="0" w:beforeAutospacing="0" w:after="0" w:afterAutospacing="0"/>
        <w:rPr>
          <w:sz w:val="22"/>
          <w:szCs w:val="22"/>
        </w:rPr>
      </w:pPr>
      <w:r w:rsidRPr="00E1352F">
        <w:rPr>
          <w:sz w:val="22"/>
          <w:szCs w:val="22"/>
        </w:rPr>
        <w:t>The successful candidate will play a key role in the Division's thoracic organ procurement program and multidisciplinary cardiogenic shock program. Primary responsibilities will include participation in regional and national heart and lung donor procurement, including donation after circulatory death (DCD) procurement techniques, and the evaluation and preservation of thoracic donor organs. The candidate will also participate in the multidisciplinary Shock Team, providing expertise in the implantation, management, and explanation of extracorporeal membrane oxygenation (ECMO) and temporary mechanical circulatory support devices, including Impella, ProtekDuo, and other contemporary support platforms.</w:t>
      </w:r>
    </w:p>
    <w:p w14:paraId="02F977FA" w14:textId="77777777" w:rsidR="00164B7B" w:rsidRPr="00E1352F" w:rsidRDefault="00164B7B" w:rsidP="00164B7B">
      <w:pPr>
        <w:pStyle w:val="isselectedend"/>
        <w:spacing w:before="0" w:beforeAutospacing="0" w:after="0" w:afterAutospacing="0"/>
        <w:rPr>
          <w:sz w:val="22"/>
          <w:szCs w:val="22"/>
        </w:rPr>
      </w:pPr>
    </w:p>
    <w:p w14:paraId="01FA5D91" w14:textId="77777777" w:rsidR="007C71D0" w:rsidRDefault="007C71D0" w:rsidP="00164B7B">
      <w:pPr>
        <w:pStyle w:val="isselectedend"/>
        <w:spacing w:before="0" w:beforeAutospacing="0" w:after="0" w:afterAutospacing="0"/>
        <w:rPr>
          <w:sz w:val="22"/>
          <w:szCs w:val="22"/>
        </w:rPr>
      </w:pPr>
      <w:r w:rsidRPr="00E1352F">
        <w:rPr>
          <w:sz w:val="22"/>
          <w:szCs w:val="22"/>
        </w:rPr>
        <w:t>Additional clinical responsibilities may include participation in the care of patients undergoing heart transplantation, durable mechanical circulatory support, and other complex cardiac surgical procedures, depending upon the candidate's experience and interests.</w:t>
      </w:r>
    </w:p>
    <w:p w14:paraId="38F0D5AD" w14:textId="77777777" w:rsidR="00164B7B" w:rsidRPr="00E1352F" w:rsidRDefault="00164B7B" w:rsidP="00164B7B">
      <w:pPr>
        <w:pStyle w:val="isselectedend"/>
        <w:spacing w:before="0" w:beforeAutospacing="0" w:after="0" w:afterAutospacing="0"/>
        <w:rPr>
          <w:sz w:val="22"/>
          <w:szCs w:val="22"/>
        </w:rPr>
      </w:pPr>
    </w:p>
    <w:p w14:paraId="7CE4331A" w14:textId="77777777" w:rsidR="007C71D0" w:rsidRDefault="007C71D0" w:rsidP="00164B7B">
      <w:pPr>
        <w:pStyle w:val="isselectedend"/>
        <w:spacing w:before="0" w:beforeAutospacing="0" w:after="0" w:afterAutospacing="0"/>
        <w:rPr>
          <w:sz w:val="22"/>
          <w:szCs w:val="22"/>
        </w:rPr>
      </w:pPr>
      <w:r w:rsidRPr="00E1352F">
        <w:rPr>
          <w:sz w:val="22"/>
          <w:szCs w:val="22"/>
        </w:rPr>
        <w:t>The ideal candidate will demonstrate excellent technical skills, strong clinical judgment, and the ability to function effectively within multidisciplinary teams. A commitment to patient safety, teamwork, professionalism, and collaboration across Mass General Brigham campuses is essential. Candidates should also demonstrate enthusiasm for teaching medical students, residents, fellows, advanced practice providers, and other members of the multidisciplinary care team.</w:t>
      </w:r>
    </w:p>
    <w:p w14:paraId="235BC641" w14:textId="77777777" w:rsidR="00164B7B" w:rsidRPr="00E1352F" w:rsidRDefault="00164B7B" w:rsidP="00164B7B">
      <w:pPr>
        <w:pStyle w:val="isselectedend"/>
        <w:spacing w:before="0" w:beforeAutospacing="0" w:after="0" w:afterAutospacing="0"/>
        <w:rPr>
          <w:sz w:val="22"/>
          <w:szCs w:val="22"/>
        </w:rPr>
      </w:pPr>
    </w:p>
    <w:p w14:paraId="59896BD3" w14:textId="3485D04E" w:rsidR="007C71D0" w:rsidRDefault="007C71D0" w:rsidP="00164B7B">
      <w:pPr>
        <w:pStyle w:val="isselectedend"/>
        <w:spacing w:before="0" w:beforeAutospacing="0" w:after="0" w:afterAutospacing="0"/>
        <w:rPr>
          <w:sz w:val="22"/>
          <w:szCs w:val="22"/>
        </w:rPr>
      </w:pPr>
      <w:r w:rsidRPr="00E1352F">
        <w:rPr>
          <w:sz w:val="22"/>
          <w:szCs w:val="22"/>
        </w:rPr>
        <w:t xml:space="preserve">An interest in clinical research, quality improvement, organ preservation, transplantation, mechanical circulatory support, or cardiogenic shock is desirable. Opportunities for academic development, scholarly activity, and </w:t>
      </w:r>
      <w:proofErr w:type="gramStart"/>
      <w:r w:rsidRPr="00E1352F">
        <w:rPr>
          <w:sz w:val="22"/>
          <w:szCs w:val="22"/>
        </w:rPr>
        <w:t>appointment</w:t>
      </w:r>
      <w:proofErr w:type="gramEnd"/>
      <w:r w:rsidRPr="00E1352F">
        <w:rPr>
          <w:sz w:val="22"/>
          <w:szCs w:val="22"/>
        </w:rPr>
        <w:t xml:space="preserve"> at Harvard Medical School will be available and commensurate with the candidate's qualifications and experience.</w:t>
      </w:r>
      <w:r w:rsidR="00363298">
        <w:rPr>
          <w:sz w:val="22"/>
          <w:szCs w:val="22"/>
        </w:rPr>
        <w:t xml:space="preserve"> </w:t>
      </w:r>
      <w:r w:rsidR="00363298" w:rsidRPr="00363298">
        <w:rPr>
          <w:sz w:val="22"/>
          <w:szCs w:val="22"/>
        </w:rPr>
        <w:t xml:space="preserve">The candidate should be qualified to be appointed </w:t>
      </w:r>
      <w:proofErr w:type="gramStart"/>
      <w:r w:rsidR="00363298" w:rsidRPr="00363298">
        <w:rPr>
          <w:sz w:val="22"/>
          <w:szCs w:val="22"/>
        </w:rPr>
        <w:t>at</w:t>
      </w:r>
      <w:proofErr w:type="gramEnd"/>
      <w:r w:rsidR="00363298" w:rsidRPr="00363298">
        <w:rPr>
          <w:sz w:val="22"/>
          <w:szCs w:val="22"/>
        </w:rPr>
        <w:t xml:space="preserve"> the Instructor or Assistant Professor level at Harvard Medical School.</w:t>
      </w:r>
    </w:p>
    <w:p w14:paraId="088CA0C0" w14:textId="77777777" w:rsidR="00164B7B" w:rsidRPr="00E1352F" w:rsidRDefault="00164B7B" w:rsidP="00164B7B">
      <w:pPr>
        <w:pStyle w:val="isselectedend"/>
        <w:spacing w:before="0" w:beforeAutospacing="0" w:after="0" w:afterAutospacing="0"/>
        <w:rPr>
          <w:sz w:val="22"/>
          <w:szCs w:val="22"/>
        </w:rPr>
      </w:pPr>
    </w:p>
    <w:p w14:paraId="07FA667B" w14:textId="77777777" w:rsidR="007C71D0" w:rsidRDefault="007C71D0" w:rsidP="00164B7B">
      <w:pPr>
        <w:pStyle w:val="isselectedend"/>
        <w:spacing w:before="0" w:beforeAutospacing="0" w:after="0" w:afterAutospacing="0"/>
        <w:rPr>
          <w:sz w:val="22"/>
          <w:szCs w:val="22"/>
        </w:rPr>
      </w:pPr>
      <w:r w:rsidRPr="00E1352F">
        <w:rPr>
          <w:sz w:val="22"/>
          <w:szCs w:val="22"/>
        </w:rPr>
        <w:t xml:space="preserve">Salary and academic </w:t>
      </w:r>
      <w:proofErr w:type="gramStart"/>
      <w:r w:rsidRPr="00E1352F">
        <w:rPr>
          <w:sz w:val="22"/>
          <w:szCs w:val="22"/>
        </w:rPr>
        <w:t>appointment</w:t>
      </w:r>
      <w:proofErr w:type="gramEnd"/>
      <w:r w:rsidRPr="00E1352F">
        <w:rPr>
          <w:sz w:val="22"/>
          <w:szCs w:val="22"/>
        </w:rPr>
        <w:t xml:space="preserve"> will be commensurate with training and level of experience.</w:t>
      </w:r>
    </w:p>
    <w:p w14:paraId="39E53D9B" w14:textId="77777777" w:rsidR="00164B7B" w:rsidRPr="00E1352F" w:rsidRDefault="00164B7B" w:rsidP="00164B7B">
      <w:pPr>
        <w:pStyle w:val="isselectedend"/>
        <w:spacing w:before="0" w:beforeAutospacing="0" w:after="0" w:afterAutospacing="0"/>
        <w:rPr>
          <w:sz w:val="22"/>
          <w:szCs w:val="22"/>
        </w:rPr>
      </w:pPr>
    </w:p>
    <w:p w14:paraId="2C3A3495" w14:textId="77777777" w:rsidR="007C71D0" w:rsidRDefault="007C71D0" w:rsidP="00164B7B">
      <w:pPr>
        <w:pStyle w:val="isselectedend"/>
        <w:spacing w:before="0" w:beforeAutospacing="0" w:after="0" w:afterAutospacing="0"/>
        <w:rPr>
          <w:sz w:val="22"/>
          <w:szCs w:val="22"/>
        </w:rPr>
      </w:pPr>
      <w:r w:rsidRPr="00E1352F">
        <w:rPr>
          <w:sz w:val="22"/>
          <w:szCs w:val="22"/>
        </w:rPr>
        <w:t>Mass General Brigham and the Heart and Vascular Institute are committed to fostering an environment in which every member of our community feels welcome, respected, and valued. Candidates with experience caring for diverse patient populations and working within inclusive teams are encouraged to describe these experiences in their application.</w:t>
      </w:r>
    </w:p>
    <w:p w14:paraId="0ABFCB12" w14:textId="77777777" w:rsidR="00164B7B" w:rsidRPr="00E1352F" w:rsidRDefault="00164B7B" w:rsidP="00164B7B">
      <w:pPr>
        <w:pStyle w:val="isselectedend"/>
        <w:spacing w:before="0" w:beforeAutospacing="0" w:after="0" w:afterAutospacing="0"/>
        <w:rPr>
          <w:sz w:val="22"/>
          <w:szCs w:val="22"/>
        </w:rPr>
      </w:pPr>
    </w:p>
    <w:p w14:paraId="4FFFFEEF" w14:textId="77777777" w:rsidR="007C71D0" w:rsidRPr="00E1352F" w:rsidRDefault="007C71D0" w:rsidP="00164B7B">
      <w:pPr>
        <w:pStyle w:val="isselectedend"/>
        <w:spacing w:before="0" w:beforeAutospacing="0" w:after="0" w:afterAutospacing="0"/>
        <w:rPr>
          <w:sz w:val="22"/>
          <w:szCs w:val="22"/>
        </w:rPr>
      </w:pPr>
      <w:r w:rsidRPr="00E1352F">
        <w:rPr>
          <w:sz w:val="22"/>
          <w:szCs w:val="22"/>
        </w:rPr>
        <w:t xml:space="preserve">We are an equal opportunity employer, and all qualified applicants will receive consideration for employment without regard to race, color, religion, sex, national origin, disability status, protected veteran status, gender identity, sexual orientation, pregnancy and pregnancy-related conditions, or any other </w:t>
      </w:r>
      <w:r w:rsidRPr="00E1352F">
        <w:rPr>
          <w:sz w:val="22"/>
          <w:szCs w:val="22"/>
        </w:rPr>
        <w:lastRenderedPageBreak/>
        <w:t>characteristic protected by law. Women and members of groups underrepresented in medicine are encouraged to apply.</w:t>
      </w:r>
    </w:p>
    <w:p w14:paraId="2872450A" w14:textId="4E93F441" w:rsidR="00506B36" w:rsidRPr="00E1352F" w:rsidRDefault="007C71D0" w:rsidP="00164B7B">
      <w:pPr>
        <w:pStyle w:val="isselectedend"/>
        <w:spacing w:before="0" w:beforeAutospacing="0" w:after="0" w:afterAutospacing="0"/>
        <w:rPr>
          <w:sz w:val="22"/>
          <w:szCs w:val="22"/>
        </w:rPr>
      </w:pPr>
      <w:r w:rsidRPr="00E1352F">
        <w:rPr>
          <w:sz w:val="22"/>
          <w:szCs w:val="22"/>
        </w:rPr>
        <w:t>A selection committee will be led by Dr. Thoralf M. Sundt, Chief of the Division of Cardiac Surgery at Mass General Brigham. Interested candidates should submit a curriculum vitae and letter of interest by email to:</w:t>
      </w:r>
      <w:r w:rsidR="00164B7B">
        <w:rPr>
          <w:sz w:val="22"/>
          <w:szCs w:val="22"/>
        </w:rPr>
        <w:t xml:space="preserve"> </w:t>
      </w:r>
      <w:r w:rsidR="00164B7B" w:rsidRPr="00164B7B">
        <w:rPr>
          <w:sz w:val="22"/>
          <w:szCs w:val="22"/>
        </w:rPr>
        <w:t>Thoralf M. Sundt, MD, Chief, Division of Cardiac Surgery, Mass General Brigham, tsundt@mgb.org.</w:t>
      </w:r>
    </w:p>
    <w:sectPr w:rsidR="00506B36" w:rsidRPr="00E1352F" w:rsidSect="00E1352F">
      <w:footerReference w:type="default" r:id="rId8"/>
      <w:pgSz w:w="12240" w:h="15840"/>
      <w:pgMar w:top="734" w:right="1339" w:bottom="1267" w:left="133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F6F5E" w14:textId="77777777" w:rsidR="00E54F72" w:rsidRDefault="00E54F72" w:rsidP="00E1352F">
      <w:pPr>
        <w:spacing w:after="0" w:line="240" w:lineRule="auto"/>
      </w:pPr>
      <w:r>
        <w:separator/>
      </w:r>
    </w:p>
  </w:endnote>
  <w:endnote w:type="continuationSeparator" w:id="0">
    <w:p w14:paraId="685A2262" w14:textId="77777777" w:rsidR="00E54F72" w:rsidRDefault="00E54F72" w:rsidP="00E13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0AAD4" w14:textId="1E6DE2DE" w:rsidR="00E1352F" w:rsidRDefault="00E1352F">
    <w:pPr>
      <w:pStyle w:val="Footer"/>
    </w:pPr>
    <w:r>
      <w:rPr>
        <w:noProof/>
      </w:rPr>
      <w:drawing>
        <wp:anchor distT="0" distB="0" distL="0" distR="0" simplePos="0" relativeHeight="251659264" behindDoc="1" locked="0" layoutInCell="1" allowOverlap="1" wp14:anchorId="78A52B39" wp14:editId="4C517FDA">
          <wp:simplePos x="0" y="0"/>
          <wp:positionH relativeFrom="page">
            <wp:posOffset>808956</wp:posOffset>
          </wp:positionH>
          <wp:positionV relativeFrom="page">
            <wp:posOffset>9382333</wp:posOffset>
          </wp:positionV>
          <wp:extent cx="1993264" cy="33528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93264" cy="33528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3EA5F" w14:textId="77777777" w:rsidR="00E54F72" w:rsidRDefault="00E54F72" w:rsidP="00E1352F">
      <w:pPr>
        <w:spacing w:after="0" w:line="240" w:lineRule="auto"/>
      </w:pPr>
      <w:r>
        <w:separator/>
      </w:r>
    </w:p>
  </w:footnote>
  <w:footnote w:type="continuationSeparator" w:id="0">
    <w:p w14:paraId="6824276A" w14:textId="77777777" w:rsidR="00E54F72" w:rsidRDefault="00E54F72" w:rsidP="00E135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D0"/>
    <w:rsid w:val="0005131A"/>
    <w:rsid w:val="000E0205"/>
    <w:rsid w:val="00164B7B"/>
    <w:rsid w:val="00283C3B"/>
    <w:rsid w:val="00363298"/>
    <w:rsid w:val="00506B36"/>
    <w:rsid w:val="00583EC4"/>
    <w:rsid w:val="00632185"/>
    <w:rsid w:val="00782C34"/>
    <w:rsid w:val="007C71D0"/>
    <w:rsid w:val="008C1982"/>
    <w:rsid w:val="00C95289"/>
    <w:rsid w:val="00E1352F"/>
    <w:rsid w:val="00E54F72"/>
    <w:rsid w:val="29EF1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59098"/>
  <w15:chartTrackingRefBased/>
  <w15:docId w15:val="{D41868F1-C8C1-4541-8F61-646D2754E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71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71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71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71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71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71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71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71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71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1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71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71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71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71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71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71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71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71D0"/>
    <w:rPr>
      <w:rFonts w:eastAsiaTheme="majorEastAsia" w:cstheme="majorBidi"/>
      <w:color w:val="272727" w:themeColor="text1" w:themeTint="D8"/>
    </w:rPr>
  </w:style>
  <w:style w:type="paragraph" w:styleId="Title">
    <w:name w:val="Title"/>
    <w:basedOn w:val="Normal"/>
    <w:next w:val="Normal"/>
    <w:link w:val="TitleChar"/>
    <w:uiPriority w:val="10"/>
    <w:qFormat/>
    <w:rsid w:val="007C71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71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71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71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71D0"/>
    <w:pPr>
      <w:spacing w:before="160"/>
      <w:jc w:val="center"/>
    </w:pPr>
    <w:rPr>
      <w:i/>
      <w:iCs/>
      <w:color w:val="404040" w:themeColor="text1" w:themeTint="BF"/>
    </w:rPr>
  </w:style>
  <w:style w:type="character" w:customStyle="1" w:styleId="QuoteChar">
    <w:name w:val="Quote Char"/>
    <w:basedOn w:val="DefaultParagraphFont"/>
    <w:link w:val="Quote"/>
    <w:uiPriority w:val="29"/>
    <w:rsid w:val="007C71D0"/>
    <w:rPr>
      <w:i/>
      <w:iCs/>
      <w:color w:val="404040" w:themeColor="text1" w:themeTint="BF"/>
    </w:rPr>
  </w:style>
  <w:style w:type="paragraph" w:styleId="ListParagraph">
    <w:name w:val="List Paragraph"/>
    <w:basedOn w:val="Normal"/>
    <w:uiPriority w:val="34"/>
    <w:qFormat/>
    <w:rsid w:val="007C71D0"/>
    <w:pPr>
      <w:ind w:left="720"/>
      <w:contextualSpacing/>
    </w:pPr>
  </w:style>
  <w:style w:type="character" w:styleId="IntenseEmphasis">
    <w:name w:val="Intense Emphasis"/>
    <w:basedOn w:val="DefaultParagraphFont"/>
    <w:uiPriority w:val="21"/>
    <w:qFormat/>
    <w:rsid w:val="007C71D0"/>
    <w:rPr>
      <w:i/>
      <w:iCs/>
      <w:color w:val="0F4761" w:themeColor="accent1" w:themeShade="BF"/>
    </w:rPr>
  </w:style>
  <w:style w:type="paragraph" w:styleId="IntenseQuote">
    <w:name w:val="Intense Quote"/>
    <w:basedOn w:val="Normal"/>
    <w:next w:val="Normal"/>
    <w:link w:val="IntenseQuoteChar"/>
    <w:uiPriority w:val="30"/>
    <w:qFormat/>
    <w:rsid w:val="007C71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71D0"/>
    <w:rPr>
      <w:i/>
      <w:iCs/>
      <w:color w:val="0F4761" w:themeColor="accent1" w:themeShade="BF"/>
    </w:rPr>
  </w:style>
  <w:style w:type="character" w:styleId="IntenseReference">
    <w:name w:val="Intense Reference"/>
    <w:basedOn w:val="DefaultParagraphFont"/>
    <w:uiPriority w:val="32"/>
    <w:qFormat/>
    <w:rsid w:val="007C71D0"/>
    <w:rPr>
      <w:b/>
      <w:bCs/>
      <w:smallCaps/>
      <w:color w:val="0F4761" w:themeColor="accent1" w:themeShade="BF"/>
      <w:spacing w:val="5"/>
    </w:rPr>
  </w:style>
  <w:style w:type="paragraph" w:customStyle="1" w:styleId="isselectedend">
    <w:name w:val="isselectedend"/>
    <w:basedOn w:val="Normal"/>
    <w:rsid w:val="007C71D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C71D0"/>
    <w:rPr>
      <w:b/>
      <w:bCs/>
    </w:rPr>
  </w:style>
  <w:style w:type="paragraph" w:styleId="NormalWeb">
    <w:name w:val="Normal (Web)"/>
    <w:basedOn w:val="Normal"/>
    <w:uiPriority w:val="99"/>
    <w:semiHidden/>
    <w:unhideWhenUsed/>
    <w:rsid w:val="007C71D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7C71D0"/>
    <w:rPr>
      <w:color w:val="0000FF"/>
      <w:u w:val="single"/>
    </w:rPr>
  </w:style>
  <w:style w:type="paragraph" w:styleId="BodyText">
    <w:name w:val="Body Text"/>
    <w:basedOn w:val="Normal"/>
    <w:uiPriority w:val="99"/>
    <w:unhideWhenUsed/>
    <w:rsid w:val="29EF1CCD"/>
    <w:pPr>
      <w:spacing w:after="120"/>
    </w:pPr>
  </w:style>
  <w:style w:type="paragraph" w:styleId="Header">
    <w:name w:val="header"/>
    <w:basedOn w:val="Normal"/>
    <w:link w:val="HeaderChar"/>
    <w:uiPriority w:val="99"/>
    <w:unhideWhenUsed/>
    <w:rsid w:val="00E13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52F"/>
  </w:style>
  <w:style w:type="paragraph" w:styleId="Footer">
    <w:name w:val="footer"/>
    <w:basedOn w:val="Normal"/>
    <w:link w:val="FooterChar"/>
    <w:uiPriority w:val="99"/>
    <w:unhideWhenUsed/>
    <w:rsid w:val="00E13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5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536</Words>
  <Characters>3217</Characters>
  <Application>Microsoft Office Word</Application>
  <DocSecurity>0</DocSecurity>
  <Lines>52</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D'Alessandro, David A.,JR,MD</dc:creator>
  <cp:keywords/>
  <dc:description/>
  <cp:lastModifiedBy>Donato, Erin I.</cp:lastModifiedBy>
  <cp:revision>6</cp:revision>
  <dcterms:created xsi:type="dcterms:W3CDTF">2026-06-25T16:19:00Z</dcterms:created>
  <dcterms:modified xsi:type="dcterms:W3CDTF">2026-07-08T19:17:00Z</dcterms:modified>
</cp:coreProperties>
</file>